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B2" w:rsidRPr="000C1DBF" w:rsidRDefault="00405BB2" w:rsidP="000C1DBF">
      <w:pPr>
        <w:shd w:val="clear" w:color="auto" w:fill="FFFFFF"/>
        <w:spacing w:after="525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0C1DBF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Льготы ребенку-инвалиду и его родителям в 2019 году</w:t>
      </w:r>
    </w:p>
    <w:p w:rsidR="00405BB2" w:rsidRPr="000C1DBF" w:rsidRDefault="00494D1C" w:rsidP="000C1DB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87C754" wp14:editId="68F6E311">
            <wp:simplePos x="0" y="0"/>
            <wp:positionH relativeFrom="column">
              <wp:posOffset>-3810</wp:posOffset>
            </wp:positionH>
            <wp:positionV relativeFrom="paragraph">
              <wp:posOffset>660400</wp:posOffset>
            </wp:positionV>
            <wp:extent cx="2409825" cy="2409825"/>
            <wp:effectExtent l="0" t="0" r="9525" b="9525"/>
            <wp:wrapSquare wrapText="bothSides"/>
            <wp:docPr id="5" name="Рисунок 5" descr="C:\Users\ПК\Desktop\Доступная среда для инвалидов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оступная среда для инвалидов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BB2"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родителям ребенка-инвалида 2019 года представляют собой меру государственной поддержки семей, имеющих детей с явными расстройствами здоровья, и не ограничиваются выплатами в отношении лиц, осуществляющих заботу над инвалидами. Законодатель предусматривает обязательные меры помощи и для самих детей, имеющих инвалидность, что гарантирует таким семьям постоянную поддержку для возможного восстановления и адаптации малыша к социальной жизни. Льготы ребенку-инвалиду, его родителям или же опекунам носят разносторонний характер. Могут выражаться, как в форме пособий и других материальных поощрений, так и в иных социальных послаблениях.</w:t>
      </w:r>
    </w:p>
    <w:p w:rsidR="00405BB2" w:rsidRPr="000C1DBF" w:rsidRDefault="00405BB2" w:rsidP="000C1DB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реализация статуса инвалида осуществляется согласно</w:t>
      </w:r>
      <w:r w:rsidR="00494D1C"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24.11.1995 N 181-ФЗ (ред. от 30.10.2017) "О социальной защите инвалидов в Российской Федерации"</w:t>
        </w:r>
      </w:hyperlink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Признаются таковыми лица, которые имеют серьезные нарушения здоровья, ввиду полученных или врожденных заболеваний, травм и дефектов. В том числе сюда относят и детей-инвалидов, отличие которых проявляется в том, что у них нет разделения инвалидности на группы, как у взрослых.</w:t>
      </w:r>
    </w:p>
    <w:p w:rsidR="00405BB2" w:rsidRPr="000C1DBF" w:rsidRDefault="00405BB2" w:rsidP="000C1DB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ребенка-инвалида, льготы, которые для них предусмотрены, можно оформить только при наличии ряда условий:</w:t>
      </w:r>
    </w:p>
    <w:p w:rsidR="00405BB2" w:rsidRPr="000C1DBF" w:rsidRDefault="00405BB2" w:rsidP="000C1DBF">
      <w:pPr>
        <w:numPr>
          <w:ilvl w:val="0"/>
          <w:numId w:val="2"/>
        </w:numPr>
        <w:shd w:val="clear" w:color="auto" w:fill="FFFFFF"/>
        <w:spacing w:after="3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нарушения организма и его функций (тяжелые заболевания, травма, иные видимые дефекты);</w:t>
      </w:r>
    </w:p>
    <w:p w:rsidR="00405BB2" w:rsidRPr="000C1DBF" w:rsidRDefault="00405BB2" w:rsidP="000C1DBF">
      <w:pPr>
        <w:numPr>
          <w:ilvl w:val="0"/>
          <w:numId w:val="2"/>
        </w:numPr>
        <w:shd w:val="clear" w:color="auto" w:fill="FFFFFF"/>
        <w:spacing w:after="3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к полноценной жизнедеятельности;</w:t>
      </w:r>
    </w:p>
    <w:p w:rsidR="00405BB2" w:rsidRPr="000C1DBF" w:rsidRDefault="00405BB2" w:rsidP="000C1DBF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нуждаемости в поддержке при удовлетворении потребностей, соцзащите.</w:t>
      </w:r>
    </w:p>
    <w:p w:rsidR="00405BB2" w:rsidRPr="000C1DBF" w:rsidRDefault="00405BB2" w:rsidP="000C1DB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критерии подтверждаются свидетельством, которое выдается специальной комиссией экспертов, оценивающей состояние ребенка.</w:t>
      </w:r>
    </w:p>
    <w:p w:rsidR="00405BB2" w:rsidRPr="000C1DBF" w:rsidRDefault="00405BB2" w:rsidP="000C1DB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также является возраст. Только те лица, которые еще не достигли восемнадцати лет, могут считаться ребенком-инвалидом и, соответственно, не иметь ограничений в привилегиях, предоставляемых инвалидам ввиду наличия конкретной группы. После совершеннолетия человек должно пройти повторное освидетельствование, которое и установит </w:t>
      </w: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необходимую группу. Если лицо с рождения было признано инвалидом, то и после восемнадцати лет его статус будет определяться, как инвалид с детства.</w:t>
      </w:r>
    </w:p>
    <w:p w:rsidR="00405BB2" w:rsidRPr="000C1DBF" w:rsidRDefault="00405BB2" w:rsidP="000C1DB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того, что ребенок-инвалид не достиг совершеннолетия, своевременным присвоением ему рассматриваемого статуса должны заниматься его родители или лица, осуществляющие опеку. Тот же принцип действует при необходимости получения льгот детям-инвалидам, а также оформлении пособий по уходу за ребенком-инвалидом. При этом распоряжение всеми предоставляемыми средствами и иными видами соц. помощи должно происходить для ребёнка.</w:t>
      </w:r>
    </w:p>
    <w:p w:rsidR="00405BB2" w:rsidRPr="000C1DBF" w:rsidRDefault="00405BB2" w:rsidP="000C1DB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субъектах получения льгот и пособий от государства, отдельно следует сказать о родителях и иных лицах, осуществляющих уход за детьми-инвалидами. Они выступают самостоятельными субъектами подобных льготных программ и для них предусматриваются отдельные виды послаблений. Для получения достаточно выступить законным представителям ребенка с отклонениями и представлять его интересы, начиная с момента получения статуса инвалида.</w:t>
      </w:r>
    </w:p>
    <w:p w:rsidR="00405BB2" w:rsidRPr="000C1DBF" w:rsidRDefault="00405BB2" w:rsidP="000C1DB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Льготы для детей-инвалидов</w:t>
      </w:r>
    </w:p>
    <w:p w:rsidR="00405BB2" w:rsidRPr="000C1DBF" w:rsidRDefault="00405BB2" w:rsidP="000C1DB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Льготные программы со стороны государства на случай, когда семья воспитывает ребёнка-инвалида, делятся на две группы. Одни реализуются непосредственно для болеющих детей, а другие направлены на помощь родителям.</w:t>
      </w:r>
    </w:p>
    <w:p w:rsidR="00405BB2" w:rsidRPr="000C1DBF" w:rsidRDefault="00405BB2" w:rsidP="000C1DB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Законодательная база при этом очень обширна. </w:t>
      </w:r>
      <w:proofErr w:type="gramStart"/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уходу за ребёнком-инвалидом в 2019 году, ежемесячные и пенсионные выплаты детям-инвалидам и иные варианты льгот предусмотрены такими актами, как </w:t>
      </w:r>
      <w:hyperlink r:id="rId8" w:history="1">
        <w:r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№ 166-ФЗ «О государственном пенсионном обеспечении»</w:t>
        </w:r>
      </w:hyperlink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24.11.1995 N 181-ФЗ (ред. от 30.10.2017) "О социальной защите инвалидов в Российской Федерации"</w:t>
        </w:r>
      </w:hyperlink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Указом Президента РФ и Постановлениями Правительства России.</w:t>
      </w:r>
      <w:proofErr w:type="gramEnd"/>
    </w:p>
    <w:p w:rsidR="00405BB2" w:rsidRPr="000C1DBF" w:rsidRDefault="00405BB2" w:rsidP="000C1DB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ребенке-инвалиде и вариантах помощи, применяемых к нему, следует сказать о таких видах поддержки, как:</w:t>
      </w:r>
    </w:p>
    <w:p w:rsidR="00405BB2" w:rsidRPr="000C1DBF" w:rsidRDefault="00405BB2" w:rsidP="000C1DBF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ребёнку-инвалиду. Согласно </w:t>
      </w:r>
      <w:hyperlink r:id="rId10" w:history="1">
        <w:r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24.11.1995 N 181-ФЗ (ред. от 30.10.2017) "О социальной защите инвалидов в Российской Федерации"</w:t>
        </w:r>
      </w:hyperlink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инвалид-детства</w:t>
      </w:r>
      <w:proofErr w:type="gramEnd"/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 несовершеннолетний ребенок с отклонением имеет право на обязательное предоставление ему выплаты в размере 12 082 рублей 06 копеек (ст. 18).</w:t>
      </w:r>
    </w:p>
    <w:p w:rsidR="00405BB2" w:rsidRPr="000C1DBF" w:rsidRDefault="00405BB2" w:rsidP="000C1DBF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выплата. Она установлена </w:t>
      </w:r>
      <w:hyperlink r:id="rId11" w:history="1">
        <w:r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24.11.1995 N 181-ФЗ (ред. от 30.10.2017) "О социальной защите инвалидов в Российской Федерации"</w:t>
        </w:r>
      </w:hyperlink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статье 28.1 и для детей-инвалидов составляет 1 544 рублей.</w:t>
      </w:r>
    </w:p>
    <w:p w:rsidR="00405BB2" w:rsidRPr="000C1DBF" w:rsidRDefault="00405BB2" w:rsidP="000C1DB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Социальная помощь, предполагающая набор услуг. Сюда входят мероприятия по лечению ребенка, предоставлению ему лекарств, </w:t>
      </w:r>
      <w:hyperlink r:id="rId12" w:history="1">
        <w:r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санаторно-курортное лечение инвалидов</w:t>
        </w:r>
      </w:hyperlink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билеты, предусмотренные бесплатно на общественный транспорт, а также транспортные услуги РЖД до места лечения.</w:t>
      </w:r>
    </w:p>
    <w:p w:rsidR="00405BB2" w:rsidRPr="000C1DBF" w:rsidRDefault="000C1DBF" w:rsidP="000C1DBF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405BB2"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Льготы инвалидам</w:t>
        </w:r>
      </w:hyperlink>
      <w:r w:rsidR="00405BB2"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обучение. Право на </w:t>
      </w:r>
      <w:hyperlink r:id="rId14" w:history="1">
        <w:r w:rsidR="00405BB2"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образование инвалидов</w:t>
        </w:r>
      </w:hyperlink>
      <w:r w:rsidR="00405BB2"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выражается в виде бесплатного приема в ВУЗ, </w:t>
      </w:r>
      <w:bookmarkStart w:id="0" w:name="_GoBack"/>
      <w:bookmarkEnd w:id="0"/>
      <w:r w:rsidR="00405BB2"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устанавливается предоставление общеобразовательных услуг безвозмездно.</w:t>
      </w:r>
    </w:p>
    <w:p w:rsidR="00405BB2" w:rsidRPr="000C1DBF" w:rsidRDefault="00405BB2" w:rsidP="000C1DBF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Алименты. Согласно </w:t>
      </w:r>
      <w:hyperlink r:id="rId15" w:history="1">
        <w:r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Семейный кодекс Российской Федерации</w:t>
        </w:r>
      </w:hyperlink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инвалидов, которые после достижения восемнадцати лет не могут работать, признаются нуждающимися, предусмотрены выплаты алиментов (ст. 85).</w:t>
      </w:r>
    </w:p>
    <w:p w:rsidR="00405BB2" w:rsidRPr="000C1DBF" w:rsidRDefault="00405BB2" w:rsidP="000C1DB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возможны иные варианты поддержки: бесплатное питание в школе, преимущества при поступлении на дошкольные программы, упрощенный режим сдачи экзаменов и так далее.</w:t>
      </w:r>
    </w:p>
    <w:p w:rsidR="00405BB2" w:rsidRPr="000C1DBF" w:rsidRDefault="00405BB2" w:rsidP="000C1DBF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Применяться указанные программы для льготников рассматриваемой категории будут совместно. При этом государство обязано обеспечивать для детей получения подобной помощи. Отказать в этом уполномоченный орган не может.</w:t>
      </w:r>
    </w:p>
    <w:p w:rsidR="00405BB2" w:rsidRPr="000C1DBF" w:rsidRDefault="00405BB2" w:rsidP="000C1DB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детям-инвалидам и их родителям в 2019 году реализуются за счет обращения в ПФР. Причем допускается оформить сначала пенсию (делается это сразу после установления факта болезни и получения соответствующих документов), а после, подать заявление о назначении остальных льготных программ. Если пенсия не начисляется, то в реализации льгот помогут органы социальной защиты.</w:t>
      </w:r>
    </w:p>
    <w:p w:rsidR="00405BB2" w:rsidRPr="000C1DBF" w:rsidRDefault="00405BB2" w:rsidP="000C1DB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Льготы для родителей детей-инвалидов</w:t>
      </w:r>
    </w:p>
    <w:p w:rsidR="00405BB2" w:rsidRPr="000C1DBF" w:rsidRDefault="006C11CD" w:rsidP="000C1DB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159635" wp14:editId="2630334A">
            <wp:simplePos x="0" y="0"/>
            <wp:positionH relativeFrom="column">
              <wp:posOffset>-3810</wp:posOffset>
            </wp:positionH>
            <wp:positionV relativeFrom="paragraph">
              <wp:posOffset>-6032500</wp:posOffset>
            </wp:positionV>
            <wp:extent cx="3429000" cy="3429000"/>
            <wp:effectExtent l="0" t="0" r="0" b="0"/>
            <wp:wrapSquare wrapText="bothSides"/>
            <wp:docPr id="6" name="Рисунок 6" descr="C:\Users\ПК\Desktop\Доступная среда для инвалидов\_33099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Доступная среда для инвалидов\_33099-1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BB2"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такая форма поддержки, как льготы родителям детей-инвалидов в 2019 году </w:t>
      </w:r>
      <w:hyperlink r:id="rId17" w:history="1">
        <w:r w:rsidR="00405BB2"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Трудовой кодекс Российской Федерации от 30.12.2001 N 197-ФЗ (ред. от 31.12.2017)</w:t>
        </w:r>
      </w:hyperlink>
      <w:r w:rsidR="00405BB2"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рядом федеральных законов, а также </w:t>
      </w:r>
      <w:hyperlink r:id="rId18" w:history="1">
        <w:r w:rsidR="00405BB2"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"Налоговый кодекс Российской Федерации (часть первая)" от 31.07.1998 N 146-ФЗ</w:t>
        </w:r>
      </w:hyperlink>
      <w:r w:rsidR="00405BB2"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части реализации права на вычеты. При этом законодательство определяет более широкий перечень послаблений для тех, </w:t>
      </w:r>
      <w:r w:rsidR="00405BB2"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выступает законным представителем деток-инвалидов и вынужден ухаживать за ними.</w:t>
      </w:r>
    </w:p>
    <w:p w:rsidR="00405BB2" w:rsidRPr="000C1DBF" w:rsidRDefault="00405BB2" w:rsidP="000C1DBF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для родителей детей-инвалидов 2019 года могут реализовываться в форме денежных оплат и отчислений, и также в виде социальных услуг:</w:t>
      </w:r>
    </w:p>
    <w:p w:rsidR="00405BB2" w:rsidRPr="000C1DBF" w:rsidRDefault="00405BB2" w:rsidP="000C1D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уходу за ребенком-инвалидом неработающему родителю. В 2019 году такие выплаты варьируют по сумме с учетом того, кто именно ухаживает за детьми. </w:t>
      </w:r>
      <w:r w:rsidRPr="000C1D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это родитель или опекун, то размер начисления – 5 500 рублей, если иное лицо, то 1 200 рублей</w:t>
      </w: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BB2" w:rsidRPr="000C1DBF" w:rsidRDefault="00405BB2" w:rsidP="000C1D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выплата неработающему родителю или опекуну. Согласно </w:t>
      </w:r>
      <w:hyperlink r:id="rId19" w:history="1">
        <w:r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РФ № 551 «О размере компенсационных выплат неработающим трудоспособным лицам, осуществляющим уход за нетрудоспособными гражданами»</w:t>
        </w:r>
        <w:proofErr w:type="gramStart"/>
        <w:r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gramEnd"/>
      </w:hyperlink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 год она составляет 120 рублей, независимо мама или отец претендуют на ее получение.</w:t>
      </w:r>
    </w:p>
    <w:p w:rsidR="00405BB2" w:rsidRPr="000C1DBF" w:rsidRDefault="00405BB2" w:rsidP="000C1D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вычет. Такой вариант считается стандартным видом льготы по налогам согласно ст. 218 </w:t>
      </w:r>
      <w:hyperlink r:id="rId20" w:history="1">
        <w:r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"Налоговый кодекс Российской Федерации (часть первая)" от 31.07.1998 N 146-ФЗ</w:t>
        </w:r>
      </w:hyperlink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Вычет предоставляется на каждого ребенка в семье. Если за ним ухаживают родители, то его размер 12 000 рублей, а если опекун, то 6 000 рублей.</w:t>
      </w:r>
    </w:p>
    <w:p w:rsidR="00405BB2" w:rsidRPr="000C1DBF" w:rsidRDefault="00405BB2" w:rsidP="000C1DBF">
      <w:pPr>
        <w:numPr>
          <w:ilvl w:val="0"/>
          <w:numId w:val="4"/>
        </w:numPr>
        <w:shd w:val="clear" w:color="auto" w:fill="FFFFFF"/>
        <w:spacing w:after="3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Досрочная пенсия. Предельный возраст сокращается для лиц, вынужденных воспитывать несовершеннолетнего инвалида. Для женщин он составляет пятьдесят лет, для мужчин – пятьдесят пять.</w:t>
      </w:r>
    </w:p>
    <w:p w:rsidR="00405BB2" w:rsidRPr="000C1DBF" w:rsidRDefault="00405BB2" w:rsidP="000C1DBF">
      <w:pPr>
        <w:numPr>
          <w:ilvl w:val="0"/>
          <w:numId w:val="4"/>
        </w:numPr>
        <w:shd w:val="clear" w:color="auto" w:fill="FFFFFF"/>
        <w:spacing w:after="3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капитал. Данный вариант материальной поддержки должен быть направлен только на адаптацию ребенка в социальной среде.</w:t>
      </w:r>
    </w:p>
    <w:p w:rsidR="00405BB2" w:rsidRPr="000C1DBF" w:rsidRDefault="00405BB2" w:rsidP="000C1D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по </w:t>
      </w:r>
      <w:hyperlink r:id="rId21" w:history="1">
        <w:r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Трудовой кодекс Российской Федерации от 30.12.2001 N 197-ФЗ (ред. от 31.12.2017)</w:t>
        </w:r>
      </w:hyperlink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Трудовой закон также предлагает послабления, которые проявляются в виде дополнительных четырех выходных за месяц, освобождения от сверхурочных работ, невозможности увольнения матери-одиночки и так далее.</w:t>
      </w:r>
    </w:p>
    <w:p w:rsidR="00405BB2" w:rsidRPr="000C1DBF" w:rsidRDefault="00405BB2" w:rsidP="000C1D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или увеличение жилплощади. Такой вариант возможен только в случае необходимости улучшения условия для жизни (ст. 17 </w:t>
      </w:r>
      <w:hyperlink r:id="rId22" w:history="1">
        <w:r w:rsidRPr="000C1D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24.11.1995 N 181-ФЗ (ред. от 30.10.2017) "О социальной защите инвалидов в Российской Федерации"</w:t>
        </w:r>
      </w:hyperlink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5BB2" w:rsidRPr="000C1DBF" w:rsidRDefault="00405BB2" w:rsidP="000C1DBF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оплаты услуг ЖКХ. Скидка составляет пятьдесят процентов от общего размера коммунальных платежей.</w:t>
      </w:r>
    </w:p>
    <w:p w:rsidR="00405BB2" w:rsidRPr="000C1DBF" w:rsidRDefault="00405BB2" w:rsidP="000C1DBF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</w:pPr>
      <w:r w:rsidRPr="000C1DBF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Родители также могут реализовывать все варианты поддержки, поскольку это способствует улучшению жизненных условий для их ребенка.</w:t>
      </w:r>
    </w:p>
    <w:p w:rsidR="00556A97" w:rsidRDefault="00556A97"/>
    <w:sectPr w:rsidR="005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DAF"/>
    <w:multiLevelType w:val="multilevel"/>
    <w:tmpl w:val="17E0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272AF"/>
    <w:multiLevelType w:val="multilevel"/>
    <w:tmpl w:val="D4C6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F734C"/>
    <w:multiLevelType w:val="multilevel"/>
    <w:tmpl w:val="156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F5041"/>
    <w:multiLevelType w:val="multilevel"/>
    <w:tmpl w:val="2E6C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1A"/>
    <w:rsid w:val="000C1DBF"/>
    <w:rsid w:val="00405BB2"/>
    <w:rsid w:val="00494D1C"/>
    <w:rsid w:val="00556A97"/>
    <w:rsid w:val="006C11CD"/>
    <w:rsid w:val="00925D1A"/>
    <w:rsid w:val="00C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457">
          <w:blockQuote w:val="1"/>
          <w:marLeft w:val="0"/>
          <w:marRight w:val="0"/>
          <w:marTop w:val="450"/>
          <w:marBottom w:val="330"/>
          <w:divBdr>
            <w:top w:val="dashed" w:sz="6" w:space="14" w:color="0B0B0B"/>
            <w:left w:val="dashed" w:sz="6" w:space="31" w:color="0B0B0B"/>
            <w:bottom w:val="dashed" w:sz="6" w:space="14" w:color="0B0B0B"/>
            <w:right w:val="dashed" w:sz="6" w:space="14" w:color="0B0B0B"/>
          </w:divBdr>
        </w:div>
        <w:div w:id="703873289">
          <w:blockQuote w:val="1"/>
          <w:marLeft w:val="0"/>
          <w:marRight w:val="0"/>
          <w:marTop w:val="450"/>
          <w:marBottom w:val="330"/>
          <w:divBdr>
            <w:top w:val="dashed" w:sz="6" w:space="14" w:color="0B0B0B"/>
            <w:left w:val="dashed" w:sz="6" w:space="31" w:color="0B0B0B"/>
            <w:bottom w:val="dashed" w:sz="6" w:space="14" w:color="0B0B0B"/>
            <w:right w:val="dashed" w:sz="6" w:space="14" w:color="0B0B0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.net/wp-content/uploads/2018/01/Federalnyj-zakon-ot-15.12.2001-N-166-FZ-red.-ot-18.07.2017-1-1.rtf" TargetMode="External"/><Relationship Id="rId13" Type="http://schemas.openxmlformats.org/officeDocument/2006/relationships/hyperlink" Target="https://posobie.net/lgoty/invalidam-skolko-platyat-po-invalidnosti.html" TargetMode="External"/><Relationship Id="rId18" Type="http://schemas.openxmlformats.org/officeDocument/2006/relationships/hyperlink" Target="https://posobie.net/wp-content/uploads/2018/06/Nalogovyj-kodeks-Rossijskoj-Federatsii-chast-pervaya-ot-31.0-2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osobie.net/wp-content/uploads/2018/06/Trudovoj-kodeks-Rossijskoj-Federatsii-ot-30.12.2001-N-197-FZ.rtf" TargetMode="External"/><Relationship Id="rId7" Type="http://schemas.openxmlformats.org/officeDocument/2006/relationships/hyperlink" Target="https://posobie.net/wp-content/uploads/2018/11/Federalnyj-zakon-ot-24.11.1995-N-181-FZ-red.-ot-30.10.2017-1.rtf" TargetMode="External"/><Relationship Id="rId12" Type="http://schemas.openxmlformats.org/officeDocument/2006/relationships/hyperlink" Target="https://posobie.net/kompensatsii/ochered-na-lgotnye-putevki-sanatorno-kurortnogo-lecheniya-invalidov-2-3-gruppy.html" TargetMode="External"/><Relationship Id="rId17" Type="http://schemas.openxmlformats.org/officeDocument/2006/relationships/hyperlink" Target="https://posobie.net/wp-content/uploads/2018/06/Trudovoj-kodeks-Rossijskoj-Federatsii-ot-30.12.2001-N-197-FZ.rtf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posobie.net/wp-content/uploads/2018/06/Nalogovyj-kodeks-Rossijskoj-Federatsii-chast-pervaya-ot-31.0-2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osobie.net/wp-content/uploads/2018/11/Federalnyj-zakon-ot-24.11.1995-N-181-FZ-red.-ot-30.10.2017-1.rt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sobie.net/wp-content/uploads/2018/06/Semejnyj-kodeks-Rossijskoj-Federatsii-ot-29-dekabrya-1995g.-223-FZ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sobie.net/wp-content/uploads/2018/11/Federalnyj-zakon-ot-24.11.1995-N-181-FZ-red.-ot-30.10.2017-1.rtf" TargetMode="External"/><Relationship Id="rId19" Type="http://schemas.openxmlformats.org/officeDocument/2006/relationships/hyperlink" Target="https://posobie.net/wp-content/uploads/2018/03/55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obie.net/wp-content/uploads/2018/11/Federalnyj-zakon-ot-24.11.1995-N-181-FZ-red.-ot-30.10.2017-1.rtf" TargetMode="External"/><Relationship Id="rId14" Type="http://schemas.openxmlformats.org/officeDocument/2006/relationships/hyperlink" Target="https://posobie.net/lgoty/obrazovanie-detej-invalidov-distantsionnoe-domashnee-inklyuzivnoe-obrazovanie.html" TargetMode="External"/><Relationship Id="rId22" Type="http://schemas.openxmlformats.org/officeDocument/2006/relationships/hyperlink" Target="https://posobie.net/wp-content/uploads/2018/11/Federalnyj-zakon-ot-24.11.1995-N-181-FZ-red.-ot-30.10.2017-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2019-08-16T09:55:00Z</dcterms:created>
  <dcterms:modified xsi:type="dcterms:W3CDTF">2019-08-19T09:59:00Z</dcterms:modified>
</cp:coreProperties>
</file>